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7A" w:rsidRDefault="000F5398" w:rsidP="00461334">
      <w:pPr>
        <w:jc w:val="center"/>
        <w:rPr>
          <w:rFonts w:ascii="Times New Roman" w:hAnsi="Times New Roman" w:cs="Times New Roman"/>
          <w:sz w:val="24"/>
        </w:rPr>
      </w:pPr>
      <w:r w:rsidRPr="000F5398">
        <w:rPr>
          <w:rFonts w:ascii="Times New Roman" w:hAnsi="Times New Roman" w:cs="Times New Roman"/>
          <w:b/>
          <w:color w:val="1F497D" w:themeColor="text2"/>
          <w:sz w:val="24"/>
        </w:rPr>
        <w:t>ОСЕННИЙ ПРАЗДНИК ФОНТАНОВ В ПЕТЕРГОФЕ</w:t>
      </w:r>
      <w:r>
        <w:rPr>
          <w:rFonts w:ascii="Times New Roman" w:hAnsi="Times New Roman" w:cs="Times New Roman"/>
          <w:b/>
          <w:color w:val="1F497D" w:themeColor="text2"/>
          <w:sz w:val="24"/>
        </w:rPr>
        <w:br/>
      </w:r>
      <w:r>
        <w:rPr>
          <w:rFonts w:ascii="Times New Roman" w:hAnsi="Times New Roman" w:cs="Times New Roman"/>
          <w:sz w:val="24"/>
        </w:rPr>
        <w:t>17.09 – 21.09.26</w:t>
      </w: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993"/>
        <w:gridCol w:w="10064"/>
      </w:tblGrid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1 день</w:t>
            </w:r>
          </w:p>
        </w:tc>
        <w:tc>
          <w:tcPr>
            <w:tcW w:w="10064" w:type="dxa"/>
          </w:tcPr>
          <w:p w:rsidR="00461334" w:rsidRPr="00461334" w:rsidRDefault="00F9293D" w:rsidP="00F929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Время отправления поезда может быть скорректировано! Уточняйте перед отправлением (</w:t>
            </w:r>
            <w:proofErr w:type="spellStart"/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Start"/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spellEnd"/>
            <w:r w:rsidRPr="00F9293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сайте в разделе "Отправления")! </w:t>
            </w:r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Посадка группы в вагон осуществляется по общим спискам, которые выписаны на всю группу и находятся только у сопровождающего. Внимание! Каждый участник поездки обязан иметь при себе оригиналы документов (паспорт/свидетельство о рождении).</w:t>
            </w:r>
          </w:p>
        </w:tc>
      </w:tr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2 день</w:t>
            </w:r>
          </w:p>
        </w:tc>
        <w:tc>
          <w:tcPr>
            <w:tcW w:w="10064" w:type="dxa"/>
          </w:tcPr>
          <w:p w:rsidR="00461334" w:rsidRPr="00461334" w:rsidRDefault="00461334" w:rsidP="0004552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Завтрак. Прибытие в</w:t>
            </w:r>
            <w:proofErr w:type="gram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анкт - Петербург. Отправление на обзорную экскурсию по городу. 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Автобусно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-пешеходная обзорная экскурсия по Санкт-Петербургу познакомит вас с главными символами города. Вы увидите Исаакиевскую площа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дь с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Исаакиевским собором, Медный всадник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Адмиралтейство, Зимний Дворец, 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Спас-на-Крови и Марсово поле. Далее вас ждет посещение Петропавловской крепости — уникального военного, исторического и архитектурного памятника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Экскурсия продолжится в Казанском соборе — одном из любимых храмов российских императоров и главных святынь России. </w:t>
            </w:r>
            <w:r w:rsidR="000F5398" w:rsidRPr="000F5398">
              <w:rPr>
                <w:rFonts w:ascii="Times New Roman" w:hAnsi="Times New Roman" w:cs="Times New Roman"/>
                <w:sz w:val="18"/>
                <w:szCs w:val="18"/>
              </w:rPr>
              <w:t xml:space="preserve">Завершится экскурсионная программа прогулкой по Летнему саду. Он задумывался Петром I как летняя императорская резиденция, подобие французского Версаля, куда можно было попасть только по личному </w:t>
            </w:r>
            <w:proofErr w:type="spellStart"/>
            <w:r w:rsidR="000F5398" w:rsidRPr="000F5398">
              <w:rPr>
                <w:rFonts w:ascii="Times New Roman" w:hAnsi="Times New Roman" w:cs="Times New Roman"/>
                <w:sz w:val="18"/>
                <w:szCs w:val="18"/>
              </w:rPr>
              <w:t>приглашению</w:t>
            </w:r>
            <w:proofErr w:type="gramStart"/>
            <w:r w:rsidR="000F5398" w:rsidRPr="000F539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бед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. Заселение в гостиницу.</w:t>
            </w:r>
          </w:p>
        </w:tc>
      </w:tr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3 день</w:t>
            </w:r>
          </w:p>
        </w:tc>
        <w:tc>
          <w:tcPr>
            <w:tcW w:w="10064" w:type="dxa"/>
          </w:tcPr>
          <w:p w:rsidR="00461334" w:rsidRDefault="00461334" w:rsidP="000F53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Завтрак. Загородная экскурсия в Царское село с прогулкой по парку. Царское Село хранит память о многих правивших семьях — от Екатерины I до Николая II. На территории Екатерининского парка, где расположено более 30 архитектурных сооружений, возвышается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знаменитыи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̆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Екатерининскии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̆ дворец (за доп. плату: с 14 лет —  1900 руб., до 14 лет — 1000 руб.). Это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яркии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̆ образец барокко,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заложенныи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̆ в 1717 году.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Далее </w:t>
            </w:r>
            <w:r w:rsidR="0004552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045526" w:rsidRPr="00045526">
              <w:rPr>
                <w:rFonts w:ascii="Times New Roman" w:hAnsi="Times New Roman" w:cs="Times New Roman"/>
                <w:sz w:val="18"/>
                <w:szCs w:val="18"/>
              </w:rPr>
              <w:t>осещение Эрмитажа (самостоятель</w:t>
            </w:r>
            <w:r w:rsidR="00F9293D">
              <w:rPr>
                <w:rFonts w:ascii="Times New Roman" w:hAnsi="Times New Roman" w:cs="Times New Roman"/>
                <w:sz w:val="18"/>
                <w:szCs w:val="18"/>
              </w:rPr>
              <w:t xml:space="preserve">ный осмотр экспозиций - 2 часа). </w:t>
            </w:r>
            <w:r w:rsidR="00045526" w:rsidRPr="00045526">
              <w:rPr>
                <w:rFonts w:ascii="Times New Roman" w:hAnsi="Times New Roman" w:cs="Times New Roman"/>
                <w:sz w:val="18"/>
                <w:szCs w:val="18"/>
              </w:rPr>
              <w:t xml:space="preserve">Эрмитаж в Санкт-Петербурге – российский музейный комплекс мирового значения, первые здания которого были заложены при императрице Елизавете. До сих пор изящность и гениальность Эрмитажа вызывают восторг у многих современных экспертов. </w:t>
            </w:r>
          </w:p>
          <w:p w:rsidR="000F5398" w:rsidRPr="000F5398" w:rsidRDefault="000F5398" w:rsidP="000F539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53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Для </w:t>
            </w:r>
            <w:proofErr w:type="spellStart"/>
            <w:r w:rsidRPr="000F5398">
              <w:rPr>
                <w:rFonts w:ascii="Times New Roman" w:hAnsi="Times New Roman" w:cs="Times New Roman"/>
                <w:b/>
                <w:sz w:val="18"/>
                <w:szCs w:val="18"/>
              </w:rPr>
              <w:t>тех</w:t>
            </w:r>
            <w:proofErr w:type="gramStart"/>
            <w:r w:rsidRPr="000F5398">
              <w:rPr>
                <w:rFonts w:ascii="Times New Roman" w:hAnsi="Times New Roman" w:cs="Times New Roman"/>
                <w:b/>
                <w:sz w:val="18"/>
                <w:szCs w:val="18"/>
              </w:rPr>
              <w:t>,к</w:t>
            </w:r>
            <w:proofErr w:type="gramEnd"/>
            <w:r w:rsidRPr="000F5398">
              <w:rPr>
                <w:rFonts w:ascii="Times New Roman" w:hAnsi="Times New Roman" w:cs="Times New Roman"/>
                <w:b/>
                <w:sz w:val="18"/>
                <w:szCs w:val="18"/>
              </w:rPr>
              <w:t>то</w:t>
            </w:r>
            <w:proofErr w:type="spellEnd"/>
            <w:r w:rsidRPr="000F53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не поедет на осенний праздник фонтанов  - св</w:t>
            </w:r>
            <w:r w:rsidRPr="000F53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ободное время в центре города. </w:t>
            </w:r>
          </w:p>
          <w:p w:rsidR="000F5398" w:rsidRDefault="000F5398" w:rsidP="000F539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53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Посещение вечернего ежегодного осеннего Праздника Закрытия фонтанов (за </w:t>
            </w:r>
            <w:proofErr w:type="spellStart"/>
            <w:r w:rsidRPr="000F5398">
              <w:rPr>
                <w:rFonts w:ascii="Times New Roman" w:hAnsi="Times New Roman" w:cs="Times New Roman"/>
                <w:b/>
                <w:sz w:val="18"/>
                <w:szCs w:val="18"/>
              </w:rPr>
              <w:t>доп</w:t>
            </w:r>
            <w:proofErr w:type="gramStart"/>
            <w:r w:rsidRPr="000F5398"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0F5398">
              <w:rPr>
                <w:rFonts w:ascii="Times New Roman" w:hAnsi="Times New Roman" w:cs="Times New Roman"/>
                <w:b/>
                <w:sz w:val="18"/>
                <w:szCs w:val="18"/>
              </w:rPr>
              <w:t>лату</w:t>
            </w:r>
            <w:proofErr w:type="spellEnd"/>
            <w:r w:rsidRPr="000F53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 покупке тура ПО АКЦИИ "РАННЕЕ БРОНИРОВАНИЕ" - 3000 руб./чел.)</w:t>
            </w:r>
          </w:p>
          <w:p w:rsidR="000F5398" w:rsidRPr="00461334" w:rsidRDefault="000F5398" w:rsidP="000F53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5398">
              <w:rPr>
                <w:rFonts w:ascii="Times New Roman" w:hAnsi="Times New Roman" w:cs="Times New Roman"/>
                <w:sz w:val="18"/>
                <w:szCs w:val="18"/>
              </w:rPr>
              <w:t>Возвращение в гостиницу.</w:t>
            </w:r>
          </w:p>
        </w:tc>
      </w:tr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4 день</w:t>
            </w:r>
          </w:p>
        </w:tc>
        <w:tc>
          <w:tcPr>
            <w:tcW w:w="10064" w:type="dxa"/>
          </w:tcPr>
          <w:p w:rsidR="00461334" w:rsidRPr="00461334" w:rsidRDefault="00461334" w:rsidP="004613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Завтрак.  Выселение из гостиницы. Посещение уникального музея-заповедника Петергофа. Петергоф — это бриллиант в «жемчужном ожерелье» Санкт-Петербурга. Автобусная экскурсия пройдет по трассе «Большая Петергофская дорога — дорога императоров и президентов». Прогулка по Нижнему парку. Нижний парк создавался по образцу регулярных французских садов и сохранил все их особенности. Хотя многие декоративные элементы со временем исчезли, это не смогло уничтожить дивную архитектурную гармонию сада, созданного Ж.-Б.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Леблоном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, талантливым учеником творца версальских садов А. 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Ленотра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. Загородная экскурсия в Кронштадт — самый необычный пригород Санкт-</w:t>
            </w:r>
            <w:proofErr w:type="spell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Петербурга</w:t>
            </w:r>
            <w:proofErr w:type="gramStart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>ердце</w:t>
            </w:r>
            <w:proofErr w:type="spellEnd"/>
            <w:r w:rsidRPr="00461334">
              <w:rPr>
                <w:rFonts w:ascii="Times New Roman" w:hAnsi="Times New Roman" w:cs="Times New Roman"/>
                <w:sz w:val="18"/>
                <w:szCs w:val="18"/>
              </w:rPr>
              <w:t xml:space="preserve"> Кронштадта — Морской Никольский Собор, главный военно-морской храм России. Его золотой купол виден за десятки километров с разных точек города!  Посещение парка Патриот. Военно-патриотический парк «Патриот» — новое общественное пространство в Кронштадте, которое, как и парк «Остров фортов», посвящено военно-морскому флоту. </w:t>
            </w:r>
            <w:r w:rsidR="00F9293D" w:rsidRPr="00F9293D">
              <w:rPr>
                <w:rFonts w:ascii="Times New Roman" w:hAnsi="Times New Roman" w:cs="Times New Roman"/>
                <w:sz w:val="18"/>
                <w:szCs w:val="18"/>
              </w:rPr>
              <w:t xml:space="preserve">Трансфер </w:t>
            </w:r>
            <w:proofErr w:type="gramStart"/>
            <w:r w:rsidR="00F9293D" w:rsidRPr="00F9293D">
              <w:rPr>
                <w:rFonts w:ascii="Times New Roman" w:hAnsi="Times New Roman" w:cs="Times New Roman"/>
                <w:sz w:val="18"/>
                <w:szCs w:val="18"/>
              </w:rPr>
              <w:t>на ж</w:t>
            </w:r>
            <w:proofErr w:type="gramEnd"/>
            <w:r w:rsidR="00F9293D" w:rsidRPr="00F9293D">
              <w:rPr>
                <w:rFonts w:ascii="Times New Roman" w:hAnsi="Times New Roman" w:cs="Times New Roman"/>
                <w:sz w:val="18"/>
                <w:szCs w:val="18"/>
              </w:rPr>
              <w:t>/д вокзал. Выезд из</w:t>
            </w:r>
            <w:proofErr w:type="gramStart"/>
            <w:r w:rsidR="00F9293D" w:rsidRPr="00F9293D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 w:rsidR="00F9293D" w:rsidRPr="00F9293D">
              <w:rPr>
                <w:rFonts w:ascii="Times New Roman" w:hAnsi="Times New Roman" w:cs="Times New Roman"/>
                <w:sz w:val="18"/>
                <w:szCs w:val="18"/>
              </w:rPr>
              <w:t>анкт - Петербурга в 18:15 (059А "Волга).</w:t>
            </w:r>
          </w:p>
        </w:tc>
      </w:tr>
      <w:tr w:rsidR="00461334" w:rsidTr="00461334">
        <w:tc>
          <w:tcPr>
            <w:tcW w:w="993" w:type="dxa"/>
          </w:tcPr>
          <w:p w:rsidR="00461334" w:rsidRPr="00461334" w:rsidRDefault="00461334" w:rsidP="0046133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</w:pPr>
            <w:r w:rsidRPr="00461334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>5 день</w:t>
            </w:r>
          </w:p>
        </w:tc>
        <w:tc>
          <w:tcPr>
            <w:tcW w:w="10064" w:type="dxa"/>
          </w:tcPr>
          <w:p w:rsidR="00461334" w:rsidRPr="00461334" w:rsidRDefault="00F9293D" w:rsidP="0046133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Прибытие (поезд 059А "Волга"):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сайте</w:t>
            </w:r>
          </w:p>
        </w:tc>
      </w:tr>
    </w:tbl>
    <w:p w:rsidR="00461334" w:rsidRDefault="00461334" w:rsidP="004613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</w:pPr>
      <w:r w:rsidRPr="00461334">
        <w:rPr>
          <w:rFonts w:ascii="Arial" w:eastAsia="Times New Roman" w:hAnsi="Arial" w:cs="Arial"/>
          <w:b/>
          <w:color w:val="1F497D" w:themeColor="text2"/>
          <w:sz w:val="18"/>
          <w:szCs w:val="18"/>
          <w:lang w:eastAsia="ru-RU"/>
        </w:rPr>
        <w:t>  </w:t>
      </w:r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>Стоимость тура на 1 чел., руб. (</w:t>
      </w:r>
      <w:proofErr w:type="gramStart"/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>цена</w:t>
      </w:r>
      <w:proofErr w:type="gramEnd"/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 xml:space="preserve"> фиксированная и меняться не будет)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17"/>
        <w:gridCol w:w="3053"/>
        <w:gridCol w:w="2912"/>
      </w:tblGrid>
      <w:tr w:rsidR="00F9293D" w:rsidTr="00F9293D">
        <w:tc>
          <w:tcPr>
            <w:tcW w:w="5000" w:type="pct"/>
            <w:gridSpan w:val="3"/>
            <w:hideMark/>
          </w:tcPr>
          <w:p w:rsidR="00F9293D" w:rsidRPr="00F9293D" w:rsidRDefault="000F5398" w:rsidP="00F9293D">
            <w:pPr>
              <w:pStyle w:val="a4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hyperlink r:id="rId6" w:history="1">
              <w:r w:rsidR="00F9293D" w:rsidRPr="00F9293D">
                <w:rPr>
                  <w:rStyle w:val="a5"/>
                  <w:color w:val="063E7C"/>
                  <w:sz w:val="18"/>
                  <w:szCs w:val="18"/>
                  <w:u w:val="none"/>
                </w:rPr>
                <w:t xml:space="preserve">25/7 </w:t>
              </w:r>
              <w:proofErr w:type="spellStart"/>
              <w:r w:rsidR="00F9293D" w:rsidRPr="00F9293D">
                <w:rPr>
                  <w:rStyle w:val="a5"/>
                  <w:color w:val="063E7C"/>
                  <w:sz w:val="18"/>
                  <w:szCs w:val="18"/>
                  <w:u w:val="none"/>
                </w:rPr>
                <w:t>Заневский</w:t>
              </w:r>
              <w:proofErr w:type="spellEnd"/>
              <w:r w:rsidR="00F9293D" w:rsidRPr="00F9293D">
                <w:rPr>
                  <w:rStyle w:val="a5"/>
                  <w:color w:val="063E7C"/>
                  <w:sz w:val="18"/>
                  <w:szCs w:val="18"/>
                  <w:u w:val="none"/>
                </w:rPr>
                <w:t xml:space="preserve"> 4*</w:t>
              </w:r>
            </w:hyperlink>
            <w:r w:rsidR="00F9293D" w:rsidRPr="00F9293D">
              <w:rPr>
                <w:color w:val="333333"/>
                <w:sz w:val="18"/>
                <w:szCs w:val="18"/>
              </w:rPr>
              <w:t> / просп. Энергетиков, 2, корп. 2</w:t>
            </w:r>
            <w:r w:rsidR="00F9293D">
              <w:rPr>
                <w:color w:val="333333"/>
                <w:sz w:val="18"/>
                <w:szCs w:val="18"/>
              </w:rPr>
              <w:t xml:space="preserve">      </w:t>
            </w:r>
            <w:r w:rsidR="00F9293D" w:rsidRPr="00F9293D">
              <w:rPr>
                <w:rStyle w:val="a6"/>
                <w:b w:val="0"/>
                <w:bCs w:val="0"/>
                <w:color w:val="FF6600"/>
                <w:sz w:val="18"/>
                <w:szCs w:val="18"/>
              </w:rPr>
              <w:t>современный отель, рядом ст. метро "Ладожская"</w:t>
            </w:r>
            <w:r w:rsidR="00F9293D">
              <w:rPr>
                <w:color w:val="333333"/>
                <w:sz w:val="18"/>
                <w:szCs w:val="18"/>
              </w:rPr>
              <w:br/>
            </w:r>
            <w:r w:rsidR="00F9293D" w:rsidRPr="00F9293D">
              <w:rPr>
                <w:color w:val="333333"/>
                <w:sz w:val="18"/>
                <w:szCs w:val="18"/>
              </w:rPr>
              <w:t>2-х местный  номер с удобствами</w:t>
            </w:r>
          </w:p>
          <w:p w:rsidR="00F9293D" w:rsidRPr="00F9293D" w:rsidRDefault="00F9293D">
            <w:pPr>
              <w:pStyle w:val="a4"/>
              <w:spacing w:before="0" w:beforeAutospacing="0" w:after="150" w:afterAutospacing="0"/>
              <w:jc w:val="center"/>
              <w:rPr>
                <w:color w:val="333333"/>
                <w:sz w:val="18"/>
                <w:szCs w:val="18"/>
              </w:rPr>
            </w:pPr>
            <w:r w:rsidRPr="00F9293D">
              <w:rPr>
                <w:color w:val="FF0000"/>
                <w:sz w:val="18"/>
                <w:szCs w:val="18"/>
              </w:rPr>
              <w:t>Бронирование доступно исключительно в формате «верх-низ»</w:t>
            </w:r>
          </w:p>
        </w:tc>
      </w:tr>
      <w:tr w:rsidR="00F9293D" w:rsidTr="00F9293D">
        <w:tc>
          <w:tcPr>
            <w:tcW w:w="2208" w:type="pct"/>
            <w:hideMark/>
          </w:tcPr>
          <w:p w:rsidR="00F9293D" w:rsidRPr="00F9293D" w:rsidRDefault="00F929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Style w:val="a6"/>
                <w:rFonts w:ascii="Times New Roman" w:hAnsi="Times New Roman" w:cs="Times New Roman"/>
                <w:bCs w:val="0"/>
                <w:sz w:val="18"/>
                <w:szCs w:val="18"/>
              </w:rPr>
              <w:t>Категория туристов </w:t>
            </w:r>
          </w:p>
        </w:tc>
        <w:tc>
          <w:tcPr>
            <w:tcW w:w="1429" w:type="pct"/>
            <w:hideMark/>
          </w:tcPr>
          <w:p w:rsidR="00F9293D" w:rsidRPr="00F9293D" w:rsidRDefault="00F92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Style w:val="a6"/>
                <w:rFonts w:ascii="Times New Roman" w:hAnsi="Times New Roman" w:cs="Times New Roman"/>
                <w:bCs w:val="0"/>
                <w:sz w:val="18"/>
                <w:szCs w:val="18"/>
              </w:rPr>
              <w:t>верхняя полка</w:t>
            </w:r>
          </w:p>
        </w:tc>
        <w:tc>
          <w:tcPr>
            <w:tcW w:w="1363" w:type="pct"/>
            <w:hideMark/>
          </w:tcPr>
          <w:p w:rsidR="00F9293D" w:rsidRPr="00F9293D" w:rsidRDefault="00F92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Style w:val="a6"/>
                <w:rFonts w:ascii="Times New Roman" w:hAnsi="Times New Roman" w:cs="Times New Roman"/>
                <w:bCs w:val="0"/>
                <w:sz w:val="18"/>
                <w:szCs w:val="18"/>
              </w:rPr>
              <w:t>нижняя полка</w:t>
            </w:r>
          </w:p>
        </w:tc>
      </w:tr>
      <w:tr w:rsidR="00F9293D" w:rsidTr="00F9293D">
        <w:tc>
          <w:tcPr>
            <w:tcW w:w="2208" w:type="pct"/>
            <w:hideMark/>
          </w:tcPr>
          <w:p w:rsidR="00F9293D" w:rsidRPr="00F9293D" w:rsidRDefault="00F929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Style w:val="a6"/>
                <w:rFonts w:ascii="Times New Roman" w:hAnsi="Times New Roman" w:cs="Times New Roman"/>
                <w:bCs w:val="0"/>
                <w:sz w:val="18"/>
                <w:szCs w:val="18"/>
              </w:rPr>
              <w:t>ВЗРОСЛЫЙ, СТУДЕНТ</w:t>
            </w:r>
          </w:p>
        </w:tc>
        <w:tc>
          <w:tcPr>
            <w:tcW w:w="1429" w:type="pct"/>
            <w:hideMark/>
          </w:tcPr>
          <w:p w:rsidR="00F9293D" w:rsidRPr="00F9293D" w:rsidRDefault="00F92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39800</w:t>
            </w:r>
          </w:p>
        </w:tc>
        <w:tc>
          <w:tcPr>
            <w:tcW w:w="1363" w:type="pct"/>
            <w:hideMark/>
          </w:tcPr>
          <w:p w:rsidR="00F9293D" w:rsidRPr="00F9293D" w:rsidRDefault="00F92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42800 </w:t>
            </w:r>
          </w:p>
        </w:tc>
      </w:tr>
      <w:tr w:rsidR="00F9293D" w:rsidTr="00F9293D">
        <w:tc>
          <w:tcPr>
            <w:tcW w:w="2208" w:type="pct"/>
            <w:hideMark/>
          </w:tcPr>
          <w:p w:rsidR="00F9293D" w:rsidRPr="00F9293D" w:rsidRDefault="00F929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Style w:val="a6"/>
                <w:rFonts w:ascii="Times New Roman" w:hAnsi="Times New Roman" w:cs="Times New Roman"/>
                <w:bCs w:val="0"/>
                <w:sz w:val="18"/>
                <w:szCs w:val="18"/>
              </w:rPr>
              <w:t>ШКОЛЬНИК (10-17 лет)</w:t>
            </w:r>
          </w:p>
        </w:tc>
        <w:tc>
          <w:tcPr>
            <w:tcW w:w="1429" w:type="pct"/>
            <w:hideMark/>
          </w:tcPr>
          <w:p w:rsidR="00F9293D" w:rsidRPr="00F9293D" w:rsidRDefault="00F92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38500</w:t>
            </w:r>
          </w:p>
        </w:tc>
        <w:tc>
          <w:tcPr>
            <w:tcW w:w="1363" w:type="pct"/>
            <w:hideMark/>
          </w:tcPr>
          <w:p w:rsidR="00F9293D" w:rsidRPr="00F9293D" w:rsidRDefault="00F92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41500 </w:t>
            </w:r>
          </w:p>
        </w:tc>
      </w:tr>
      <w:tr w:rsidR="00F9293D" w:rsidTr="00F9293D">
        <w:tc>
          <w:tcPr>
            <w:tcW w:w="2208" w:type="pct"/>
            <w:hideMark/>
          </w:tcPr>
          <w:p w:rsidR="00F9293D" w:rsidRPr="00F9293D" w:rsidRDefault="00F929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Style w:val="a6"/>
                <w:rFonts w:ascii="Times New Roman" w:hAnsi="Times New Roman" w:cs="Times New Roman"/>
                <w:bCs w:val="0"/>
                <w:sz w:val="18"/>
                <w:szCs w:val="18"/>
              </w:rPr>
              <w:t>РЕБЕНОК ДО 10 ЛЕТ</w:t>
            </w:r>
          </w:p>
        </w:tc>
        <w:tc>
          <w:tcPr>
            <w:tcW w:w="1429" w:type="pct"/>
            <w:hideMark/>
          </w:tcPr>
          <w:p w:rsidR="00F9293D" w:rsidRPr="00F9293D" w:rsidRDefault="00F92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36500</w:t>
            </w:r>
          </w:p>
        </w:tc>
        <w:tc>
          <w:tcPr>
            <w:tcW w:w="1363" w:type="pct"/>
            <w:hideMark/>
          </w:tcPr>
          <w:p w:rsidR="00F9293D" w:rsidRPr="00F9293D" w:rsidRDefault="00F929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93D">
              <w:rPr>
                <w:rFonts w:ascii="Times New Roman" w:hAnsi="Times New Roman" w:cs="Times New Roman"/>
                <w:sz w:val="18"/>
                <w:szCs w:val="18"/>
              </w:rPr>
              <w:t>39500</w:t>
            </w:r>
          </w:p>
        </w:tc>
      </w:tr>
      <w:tr w:rsidR="00F9293D" w:rsidTr="00F9293D">
        <w:tc>
          <w:tcPr>
            <w:tcW w:w="5000" w:type="pct"/>
            <w:gridSpan w:val="3"/>
            <w:hideMark/>
          </w:tcPr>
          <w:p w:rsidR="00F9293D" w:rsidRPr="00F9293D" w:rsidRDefault="00F9293D">
            <w:pPr>
              <w:jc w:val="center"/>
              <w:rPr>
                <w:rFonts w:ascii="Times New Roman" w:hAnsi="Times New Roman" w:cs="Times New Roman"/>
                <w:b/>
                <w:color w:val="333333"/>
                <w:sz w:val="18"/>
                <w:szCs w:val="18"/>
              </w:rPr>
            </w:pPr>
            <w:r w:rsidRPr="00F9293D">
              <w:rPr>
                <w:rFonts w:ascii="Times New Roman" w:hAnsi="Times New Roman" w:cs="Times New Roman"/>
                <w:b/>
                <w:sz w:val="18"/>
                <w:szCs w:val="18"/>
              </w:rPr>
              <w:t>Возможно трехместное размещение. Скидка на дополнительное место (</w:t>
            </w:r>
            <w:proofErr w:type="spellStart"/>
            <w:r w:rsidRPr="00F9293D">
              <w:rPr>
                <w:rFonts w:ascii="Times New Roman" w:hAnsi="Times New Roman" w:cs="Times New Roman"/>
                <w:b/>
                <w:sz w:val="18"/>
                <w:szCs w:val="18"/>
              </w:rPr>
              <w:t>еврораскладушка</w:t>
            </w:r>
            <w:proofErr w:type="spellEnd"/>
            <w:r w:rsidRPr="00F9293D">
              <w:rPr>
                <w:rFonts w:ascii="Times New Roman" w:hAnsi="Times New Roman" w:cs="Times New Roman"/>
                <w:b/>
                <w:sz w:val="18"/>
                <w:szCs w:val="18"/>
              </w:rPr>
              <w:t>) не предоставляется</w:t>
            </w:r>
            <w:r w:rsidRPr="00F9293D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Доплата за одноместное размещение: 6000 руб. </w:t>
            </w:r>
          </w:p>
        </w:tc>
      </w:tr>
    </w:tbl>
    <w:p w:rsidR="00461334" w:rsidRPr="00461334" w:rsidRDefault="00461334" w:rsidP="004613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t>           </w:t>
      </w:r>
    </w:p>
    <w:p w:rsidR="000F5398" w:rsidRDefault="00461334" w:rsidP="00461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>Дополнительно оплачивается при бронировании тура:</w:t>
      </w:r>
    </w:p>
    <w:p w:rsidR="00461334" w:rsidRPr="00461334" w:rsidRDefault="000F5398" w:rsidP="00461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 xml:space="preserve">- </w:t>
      </w:r>
      <w:r w:rsidRPr="000F5398">
        <w:rPr>
          <w:rFonts w:ascii="Times New Roman" w:eastAsia="Times New Roman" w:hAnsi="Times New Roman" w:cs="Times New Roman"/>
          <w:b/>
          <w:color w:val="FF0000"/>
          <w:sz w:val="18"/>
          <w:szCs w:val="18"/>
          <w:lang w:eastAsia="ru-RU"/>
        </w:rPr>
        <w:t>Входной билет на вечерний праздник Фонтанов в Петергофе ПО АКЦИИ "РАННЕЕ БРОНИРОВАНИЕ" - 3000 руб./чел.</w:t>
      </w:r>
      <w:r w:rsidR="00461334" w:rsidRPr="000F5398">
        <w:rPr>
          <w:rFonts w:ascii="Times New Roman" w:eastAsia="Times New Roman" w:hAnsi="Times New Roman" w:cs="Times New Roman"/>
          <w:color w:val="FF0000"/>
          <w:sz w:val="18"/>
          <w:szCs w:val="18"/>
          <w:lang w:eastAsia="ru-RU"/>
        </w:rPr>
        <w:br/>
      </w:r>
      <w:r w:rsidR="00461334"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t>- Экскурсионное обслуживание по Екатерининскому дворцу + Янтарная комната: с 14 лет - 1900 руб./чел., до 14 лет - 1000 руб./чел.</w:t>
      </w:r>
    </w:p>
    <w:p w:rsidR="00461334" w:rsidRPr="00461334" w:rsidRDefault="00461334" w:rsidP="00461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61334" w:rsidRPr="00461334" w:rsidRDefault="00461334" w:rsidP="004613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  <w:lang w:eastAsia="ru-RU"/>
        </w:rPr>
        <w:t>Дополнительно оплачивается на месте:</w:t>
      </w:r>
      <w:bookmarkStart w:id="0" w:name="_GoBack"/>
      <w:bookmarkEnd w:id="0"/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Экскурсия по рекам и каналам - 1500 руб./чел</w:t>
      </w:r>
      <w:r w:rsidRPr="00461334"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- Ночная экскурсия по городу -  1500 руб./чел.</w:t>
      </w:r>
    </w:p>
    <w:p w:rsidR="00F9293D" w:rsidRDefault="00F9293D" w:rsidP="004613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461334" w:rsidRPr="00461334" w:rsidRDefault="00461334" w:rsidP="004613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6133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461334" w:rsidRPr="00461334" w:rsidRDefault="00461334" w:rsidP="004613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46133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46133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br/>
        <w:t>а также изменение порядка, вид и место проведения экскурсий, при этом сохраняя их количество.</w:t>
      </w:r>
      <w:proofErr w:type="gramEnd"/>
    </w:p>
    <w:p w:rsidR="00461334" w:rsidRPr="00461334" w:rsidRDefault="00461334" w:rsidP="00461334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461334" w:rsidRPr="00461334" w:rsidSect="004613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707AC"/>
    <w:multiLevelType w:val="multilevel"/>
    <w:tmpl w:val="E5A0E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4E71F1"/>
    <w:multiLevelType w:val="multilevel"/>
    <w:tmpl w:val="F824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022EAB"/>
    <w:multiLevelType w:val="multilevel"/>
    <w:tmpl w:val="1F0A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AE0627"/>
    <w:multiLevelType w:val="multilevel"/>
    <w:tmpl w:val="862C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334"/>
    <w:rsid w:val="00045526"/>
    <w:rsid w:val="000F5398"/>
    <w:rsid w:val="00461334"/>
    <w:rsid w:val="009A1C7A"/>
    <w:rsid w:val="00F9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6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61334"/>
    <w:rPr>
      <w:color w:val="0000FF"/>
      <w:u w:val="single"/>
    </w:rPr>
  </w:style>
  <w:style w:type="character" w:styleId="a6">
    <w:name w:val="Strong"/>
    <w:basedOn w:val="a0"/>
    <w:uiPriority w:val="22"/>
    <w:qFormat/>
    <w:rsid w:val="00461334"/>
    <w:rPr>
      <w:b/>
      <w:bCs/>
    </w:rPr>
  </w:style>
  <w:style w:type="character" w:styleId="a7">
    <w:name w:val="Emphasis"/>
    <w:basedOn w:val="a0"/>
    <w:uiPriority w:val="20"/>
    <w:qFormat/>
    <w:rsid w:val="004613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61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61334"/>
    <w:rPr>
      <w:color w:val="0000FF"/>
      <w:u w:val="single"/>
    </w:rPr>
  </w:style>
  <w:style w:type="character" w:styleId="a6">
    <w:name w:val="Strong"/>
    <w:basedOn w:val="a0"/>
    <w:uiPriority w:val="22"/>
    <w:qFormat/>
    <w:rsid w:val="00461334"/>
    <w:rPr>
      <w:b/>
      <w:bCs/>
    </w:rPr>
  </w:style>
  <w:style w:type="character" w:styleId="a7">
    <w:name w:val="Emphasis"/>
    <w:basedOn w:val="a0"/>
    <w:uiPriority w:val="20"/>
    <w:qFormat/>
    <w:rsid w:val="004613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5-7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gorohova</dc:creator>
  <cp:lastModifiedBy>gorohova</cp:lastModifiedBy>
  <cp:revision>4</cp:revision>
  <dcterms:created xsi:type="dcterms:W3CDTF">2026-05-27T09:24:00Z</dcterms:created>
  <dcterms:modified xsi:type="dcterms:W3CDTF">2026-05-29T09:02:00Z</dcterms:modified>
</cp:coreProperties>
</file>