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A87" w:rsidRPr="00FB24D0" w:rsidRDefault="00CF7DFB" w:rsidP="00AC50D7">
      <w:pPr>
        <w:spacing w:after="0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CF7DFB">
        <w:rPr>
          <w:rFonts w:ascii="Arial" w:eastAsia="Times New Roman" w:hAnsi="Arial" w:cs="Arial"/>
          <w:caps/>
          <w:color w:val="135B94"/>
          <w:sz w:val="39"/>
          <w:szCs w:val="39"/>
          <w:lang w:eastAsia="ru-RU"/>
        </w:rPr>
        <w:t>СТЕПНОЙ ЭКСПРЕСС: ВОЛГОГРАД - ЭЛИСТА</w:t>
      </w:r>
      <w:bookmarkStart w:id="0" w:name="_GoBack"/>
      <w:bookmarkEnd w:id="0"/>
      <w:r w:rsidR="00AE5529">
        <w:rPr>
          <w:rFonts w:ascii="Arial" w:eastAsia="Times New Roman" w:hAnsi="Arial" w:cs="Arial"/>
          <w:caps/>
          <w:color w:val="135B94"/>
          <w:sz w:val="39"/>
          <w:szCs w:val="39"/>
          <w:lang w:eastAsia="ru-RU"/>
        </w:rPr>
        <w:br/>
      </w:r>
      <w:r w:rsidRPr="00CF7DFB">
        <w:rPr>
          <w:rStyle w:val="a5"/>
          <w:rFonts w:ascii="Arial" w:hAnsi="Arial" w:cs="Arial"/>
          <w:b/>
          <w:color w:val="333333"/>
          <w:shd w:val="clear" w:color="auto" w:fill="FFFFFF"/>
        </w:rPr>
        <w:t>Заезд: 06.08, 10.09, 31.10</w:t>
      </w:r>
      <w:r>
        <w:rPr>
          <w:rStyle w:val="a5"/>
          <w:rFonts w:ascii="Arial" w:hAnsi="Arial" w:cs="Arial"/>
          <w:b/>
          <w:color w:val="333333"/>
          <w:shd w:val="clear" w:color="auto" w:fill="FFFFFF"/>
        </w:rPr>
        <w:t xml:space="preserve">                                                                       </w:t>
      </w:r>
      <w:r w:rsidR="00AE5529" w:rsidRPr="00AE5529">
        <w:rPr>
          <w:rStyle w:val="a5"/>
          <w:rFonts w:ascii="Arial" w:hAnsi="Arial" w:cs="Arial"/>
          <w:color w:val="333333"/>
          <w:shd w:val="clear" w:color="auto" w:fill="FFFFFF"/>
        </w:rPr>
        <w:t>5 дней / 4 ночи</w:t>
      </w: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851"/>
        <w:gridCol w:w="9923"/>
      </w:tblGrid>
      <w:tr w:rsidR="00B57A87" w:rsidRPr="00B57A87" w:rsidTr="009916DF">
        <w:tc>
          <w:tcPr>
            <w:tcW w:w="851" w:type="dxa"/>
            <w:shd w:val="clear" w:color="auto" w:fill="auto"/>
            <w:vAlign w:val="center"/>
          </w:tcPr>
          <w:p w:rsidR="00CC0950" w:rsidRPr="00B57A87" w:rsidRDefault="00B57A87" w:rsidP="00CF7DF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  <w:r w:rsidR="00AE5529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  <w:tc>
          <w:tcPr>
            <w:tcW w:w="9923" w:type="dxa"/>
            <w:shd w:val="clear" w:color="auto" w:fill="auto"/>
          </w:tcPr>
          <w:p w:rsidR="009A293C" w:rsidRPr="009A293C" w:rsidRDefault="009A293C" w:rsidP="009A2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Отправления (сбор за 20 минут до указанного времени):</w:t>
            </w:r>
          </w:p>
          <w:p w:rsidR="009A293C" w:rsidRPr="009A293C" w:rsidRDefault="009A293C" w:rsidP="009A2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16:00 г. Дзержинск, остановка «Северные ворота»</w:t>
            </w:r>
          </w:p>
          <w:p w:rsidR="009A293C" w:rsidRPr="009A293C" w:rsidRDefault="009A293C" w:rsidP="009A2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17:00 г. Н. Новгород, площадь</w:t>
            </w:r>
            <w:r w:rsidRPr="009A29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Ленина, памятник Ленину</w:t>
            </w:r>
          </w:p>
          <w:p w:rsidR="009A293C" w:rsidRPr="009A293C" w:rsidRDefault="009A293C" w:rsidP="009A2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19:30 г. Арзамас,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9A29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ТЦ "Метро" </w:t>
            </w:r>
          </w:p>
          <w:p w:rsidR="009A293C" w:rsidRPr="009A293C" w:rsidRDefault="009A293C" w:rsidP="009A2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20:00 г. Шатки</w:t>
            </w:r>
          </w:p>
          <w:p w:rsidR="009A293C" w:rsidRPr="009A293C" w:rsidRDefault="009A293C" w:rsidP="009A2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20:30 г. </w:t>
            </w:r>
            <w:proofErr w:type="spellStart"/>
            <w:r w:rsidRPr="009A29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Лукоянов</w:t>
            </w:r>
            <w:proofErr w:type="spellEnd"/>
          </w:p>
          <w:p w:rsidR="009A293C" w:rsidRPr="009A293C" w:rsidRDefault="009A293C" w:rsidP="009A2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B57A87" w:rsidRPr="00AC50D7" w:rsidRDefault="009A293C" w:rsidP="009A2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* </w:t>
            </w:r>
            <w:r w:rsidRPr="009A29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г. Заволжье, ТЦ «Европа», г. Балахна, автостанция (трансфер туда / обратно в ПОДАРОК)</w:t>
            </w:r>
            <w:proofErr w:type="gramEnd"/>
          </w:p>
        </w:tc>
      </w:tr>
      <w:tr w:rsidR="00B83A55" w:rsidRPr="00B57A87" w:rsidTr="009916DF">
        <w:tc>
          <w:tcPr>
            <w:tcW w:w="851" w:type="dxa"/>
            <w:shd w:val="clear" w:color="auto" w:fill="auto"/>
          </w:tcPr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9A293C" w:rsidRDefault="009A293C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CF7DF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  <w:r w:rsidR="00AE5529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  <w:tc>
          <w:tcPr>
            <w:tcW w:w="9923" w:type="dxa"/>
          </w:tcPr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/>
                <w:sz w:val="20"/>
                <w:szCs w:val="20"/>
              </w:rPr>
              <w:t>Прибытие в Волгоград. Обед.</w:t>
            </w:r>
          </w:p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/>
                <w:sz w:val="20"/>
                <w:szCs w:val="20"/>
              </w:rPr>
              <w:t>Обзорная экскурсия "Волгоград город-герой на Волге</w:t>
            </w:r>
            <w:r w:rsidRPr="009A293C">
              <w:rPr>
                <w:rFonts w:ascii="Times New Roman" w:hAnsi="Times New Roman" w:cs="Times New Roman"/>
                <w:sz w:val="20"/>
                <w:szCs w:val="20"/>
              </w:rPr>
              <w:t xml:space="preserve">" с посещением историко-мемориального комплекса "Героям Сталинградской битвы" на Мамаевом Кургане познакомит вас с основными памятными местами и достопримечательностями города, расположенного на исторически сложившемся перекрестке путей из Азии в Европу. Посетите Центральную набережную им. 62-ой Армии - главные ворота в город со стороны Волги, Аллею Героев - волгоградский Арбат, мемориальный сквер, площадь Павших Борцов, нулевой километр, пост №1, Вечный огонь, проедете по улице Мира - символу возрожденного послевоенного города, побываете у Дома сержанта Якова Павлова - одного из бастионов солдатской славы, на площади им. В. И. Ленина, у руин мельницы </w:t>
            </w:r>
            <w:proofErr w:type="spellStart"/>
            <w:r w:rsidRPr="009A293C">
              <w:rPr>
                <w:rFonts w:ascii="Times New Roman" w:hAnsi="Times New Roman" w:cs="Times New Roman"/>
                <w:sz w:val="20"/>
                <w:szCs w:val="20"/>
              </w:rPr>
              <w:t>Гергарда</w:t>
            </w:r>
            <w:proofErr w:type="spellEnd"/>
            <w:r w:rsidRPr="009A293C">
              <w:rPr>
                <w:rFonts w:ascii="Times New Roman" w:hAnsi="Times New Roman" w:cs="Times New Roman"/>
                <w:sz w:val="20"/>
                <w:szCs w:val="20"/>
              </w:rPr>
              <w:t>, познакомитесь с историей Царицына - Сталинграда - Волгограда, так же посетите главную высот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России 102.0 - Мамаев курган.</w:t>
            </w:r>
          </w:p>
          <w:p w:rsidR="00B83A55" w:rsidRPr="009A293C" w:rsidRDefault="009A293C" w:rsidP="009A29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sz w:val="20"/>
                <w:szCs w:val="20"/>
              </w:rPr>
              <w:t>Вы увидите Храм Всех Святых, открытый к 60-летию Победы в Великой Отечествен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ной Войне 1941-1945гг в 2005г. </w:t>
            </w:r>
            <w:r w:rsidRPr="009A293C">
              <w:rPr>
                <w:rFonts w:ascii="Times New Roman" w:hAnsi="Times New Roman" w:cs="Times New Roman"/>
                <w:b/>
                <w:sz w:val="20"/>
                <w:szCs w:val="20"/>
              </w:rPr>
              <w:t>Размещение в гостинице. Свободное время.</w:t>
            </w:r>
          </w:p>
        </w:tc>
      </w:tr>
      <w:tr w:rsidR="00B83A55" w:rsidRPr="00B57A87" w:rsidTr="009916DF">
        <w:tc>
          <w:tcPr>
            <w:tcW w:w="851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B24D0" w:rsidRDefault="00FB24D0" w:rsidP="005B169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5B169F" w:rsidRDefault="005B169F" w:rsidP="005B169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  <w:r w:rsidR="00AE5529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  <w:tc>
          <w:tcPr>
            <w:tcW w:w="9923" w:type="dxa"/>
          </w:tcPr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Завтрак. Свободный день. Самостоятельное посещение мероприятий, посвященных празднованию Дня Победы.</w:t>
            </w:r>
          </w:p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свободное время, самостоятельно вы сможете посетить:</w:t>
            </w:r>
          </w:p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- Музей Память. Музей является одним из немногих музеев в России, рассказывающих о службе и быте армии противника. Известен как штаб и место пленения фельдмаршала Паулюса, командующего немецко-фашистскими войсками во время Сталинградской битвы. Отражает не только обстановку накануне капитуляции, но и реальные условия, в которых оказались немецкие солдаты в период Сталинградской битвы и в течение всей войны. В музее представлено много личных вещей, подлинные фотографии и письма солдат и офицеров, которые находились "по разные стороны баррикад".</w:t>
            </w:r>
          </w:p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- Посещение Музея-панорамы "Сталинградская битва" - Мемориального комплекса, состоящего из двух уровней: в первом уровне находятся музей «Сталинградская битва», фондохранилище, административная часть комплекса, второй уровень полностью занимает круговая панорама «Разгром немецко-фашистских войск под Сталинградом»</w:t>
            </w:r>
          </w:p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- На Центральной набережной Волгограда развернут полевую кухню.</w:t>
            </w:r>
          </w:p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- Сможете совершить теплоходную прогулку по Волге</w:t>
            </w:r>
          </w:p>
          <w:p w:rsidR="00B83A55" w:rsidRPr="009A293C" w:rsidRDefault="009A293C" w:rsidP="00AC50D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В конце вечера в городе запланирован праздничный салют. </w:t>
            </w:r>
          </w:p>
        </w:tc>
      </w:tr>
      <w:tr w:rsidR="005B7DAD" w:rsidRPr="00B57A87" w:rsidTr="008D3A2B">
        <w:trPr>
          <w:trHeight w:val="411"/>
        </w:trPr>
        <w:tc>
          <w:tcPr>
            <w:tcW w:w="851" w:type="dxa"/>
            <w:shd w:val="clear" w:color="auto" w:fill="auto"/>
          </w:tcPr>
          <w:p w:rsidR="000E46A3" w:rsidRDefault="000E46A3" w:rsidP="009C23E4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0E46A3" w:rsidRDefault="000E46A3" w:rsidP="009C23E4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0E46A3" w:rsidRDefault="000E46A3" w:rsidP="009C23E4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0E46A3" w:rsidRDefault="000E46A3" w:rsidP="009C23E4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0E46A3" w:rsidRDefault="000E46A3" w:rsidP="009C23E4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Default="005B7DAD" w:rsidP="009C23E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5B7DAD">
              <w:rPr>
                <w:rFonts w:ascii="Times New Roman" w:hAnsi="Times New Roman" w:cs="Times New Roman"/>
                <w:b/>
                <w:sz w:val="20"/>
              </w:rPr>
              <w:t xml:space="preserve"> день</w:t>
            </w:r>
            <w:r w:rsidR="00CF7DFB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  <w:tc>
          <w:tcPr>
            <w:tcW w:w="9923" w:type="dxa"/>
          </w:tcPr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Завтрак. Выселение из гостиницы. Отправление в Элисту.</w:t>
            </w:r>
          </w:p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Экскурсия по городу Элиста - не оставит равнодушным ни одного любителя путешествий. Пешеходная экскурсия по центру города </w:t>
            </w:r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с осмотром ротонды "Пагода сами дней"</w:t>
            </w:r>
            <w:proofErr w:type="gramStart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где установлен самый большой в Европе молитвенный барабан - "</w:t>
            </w:r>
            <w:proofErr w:type="spellStart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кюрде</w:t>
            </w:r>
            <w:proofErr w:type="spellEnd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 с 75 миллионами мантр, скульптурных композиций , статуи Будды Шакьямуни, Белый старец, Аллея героев, памятник </w:t>
            </w:r>
            <w:proofErr w:type="spellStart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джангарчи</w:t>
            </w:r>
            <w:proofErr w:type="spellEnd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Ээлян</w:t>
            </w:r>
            <w:proofErr w:type="spellEnd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Овлак</w:t>
            </w:r>
            <w:proofErr w:type="spellEnd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расподу</w:t>
            </w:r>
            <w:proofErr w:type="spellEnd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Алтн</w:t>
            </w:r>
            <w:proofErr w:type="spellEnd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Босх - Золотых ворот. Побывав здесь, Вы поймете, что удивительное - рядом. </w:t>
            </w:r>
          </w:p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Посещение Центрального </w:t>
            </w:r>
            <w:proofErr w:type="spellStart"/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хурула</w:t>
            </w:r>
            <w:proofErr w:type="spellEnd"/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 «Золотая обитель Будды Шакьямуни» </w:t>
            </w:r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 крупнейшего буддийского храма Республики Калмыкия, и одного из крупнейших в Европе. Здание </w:t>
            </w:r>
            <w:proofErr w:type="spellStart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хурула</w:t>
            </w:r>
            <w:proofErr w:type="spellEnd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- 63 метра в высоту и вмещает в себе самую большую в России и Европе 9-метровую статую Будды (подношение в храм на месте).</w:t>
            </w:r>
            <w:r w:rsidR="009D352D">
              <w:t xml:space="preserve"> </w:t>
            </w:r>
            <w:r w:rsidR="009D352D" w:rsidRPr="009D352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ВАЖНО!!! НЕОБХОДИМО СОБЛЮДАТЬ ДРЕСС-КОД (ПРИКРЫТЫЕ ПЛЕЧИ И КОЛЕНИ), ВНУТРИ ФОТОСЪЕМКА ЗАПРЕЩЕНА!!!</w:t>
            </w:r>
          </w:p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Увидите Ступу Просветления. Одна из примечательных достопримечательностей Элисты является Ступа Просветления. Стоит отметить, что такие сооружения, ступы, существуют уже несколько тысяч лет, получив распространение не только в Азии, но и в европейских странах. В буддийской символике ступа – это символ природы ума, оказывающий благотворное влияние на силовое поле Вселенной. Посещение сувенирного магазина.</w:t>
            </w:r>
          </w:p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Обед.</w:t>
            </w:r>
          </w:p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Посещение мемориального комплекса "Исход и Возвращение</w:t>
            </w:r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" - один из самых интересных памятников в Элисте. Автор лауреат Нобелевской премии Эрнст Неизвестный. Памятник посвящён депортации и последующему возвращению калмыков. </w:t>
            </w:r>
          </w:p>
          <w:p w:rsidR="009A293C" w:rsidRPr="009A293C" w:rsidRDefault="009A293C" w:rsidP="009A293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Поездка на Верблюжий остров. </w:t>
            </w:r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окраине столицы Калмыкии расположен «Верблюжий остров». Верблюды в Калмыкии встречаются всюду - их насчитывается шесть тысяч. Двугорбых верблюдов (бактрианов) Породу «бактриан» разводят повсеместно: можно сказать, это калмыцкое национальное животное. Вас ждет знакомство с традициями местных жителей, национальной кухней и образом жизни древних предков современных калмыков, побываете в кибитке кочевника. Продегустируете чай с </w:t>
            </w:r>
            <w:proofErr w:type="spellStart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борцоками</w:t>
            </w:r>
            <w:proofErr w:type="spellEnd"/>
            <w:r w:rsidRPr="009A293C">
              <w:rPr>
                <w:rFonts w:ascii="Times New Roman" w:hAnsi="Times New Roman" w:cs="Times New Roman"/>
                <w:bCs/>
                <w:sz w:val="20"/>
                <w:szCs w:val="20"/>
              </w:rPr>
              <w:t>. Впечатлений хватит на всех!</w:t>
            </w:r>
          </w:p>
          <w:p w:rsidR="005B7DAD" w:rsidRPr="009A293C" w:rsidRDefault="009A293C" w:rsidP="00C42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Отправление в </w:t>
            </w:r>
            <w:proofErr w:type="spellStart"/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Н.Новгород</w:t>
            </w:r>
            <w:proofErr w:type="spellEnd"/>
          </w:p>
        </w:tc>
      </w:tr>
      <w:tr w:rsidR="005B7DAD" w:rsidRPr="00B57A87" w:rsidTr="009916DF">
        <w:tc>
          <w:tcPr>
            <w:tcW w:w="851" w:type="dxa"/>
            <w:shd w:val="clear" w:color="auto" w:fill="auto"/>
          </w:tcPr>
          <w:p w:rsidR="005B7DAD" w:rsidRDefault="005B7DAD" w:rsidP="009C23E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  <w:r w:rsidRPr="005B7DAD">
              <w:rPr>
                <w:rFonts w:ascii="Times New Roman" w:hAnsi="Times New Roman" w:cs="Times New Roman"/>
                <w:b/>
                <w:sz w:val="20"/>
              </w:rPr>
              <w:t xml:space="preserve"> день</w:t>
            </w:r>
            <w:r w:rsidR="00CF7DFB">
              <w:rPr>
                <w:rFonts w:ascii="Times New Roman" w:hAnsi="Times New Roman" w:cs="Times New Roman"/>
                <w:b/>
                <w:sz w:val="20"/>
              </w:rPr>
              <w:br/>
            </w:r>
          </w:p>
          <w:p w:rsidR="00CC0950" w:rsidRDefault="00CC0950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3" w:type="dxa"/>
          </w:tcPr>
          <w:p w:rsidR="009C23E4" w:rsidRPr="000E46A3" w:rsidRDefault="009A293C" w:rsidP="00C4205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Ориентировочное прибытие в Нижний Новгород до 18:00. До новых встреч!</w:t>
            </w:r>
          </w:p>
        </w:tc>
      </w:tr>
    </w:tbl>
    <w:p w:rsidR="00B72230" w:rsidRDefault="00B72230" w:rsidP="00B7223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A293C" w:rsidRDefault="009A293C" w:rsidP="00AC50D7">
      <w:pPr>
        <w:spacing w:after="0"/>
        <w:jc w:val="center"/>
        <w:rPr>
          <w:b/>
          <w:sz w:val="18"/>
          <w:szCs w:val="18"/>
        </w:rPr>
      </w:pPr>
    </w:p>
    <w:p w:rsidR="009A293C" w:rsidRDefault="009A293C" w:rsidP="00AE5529">
      <w:pPr>
        <w:spacing w:after="0"/>
        <w:rPr>
          <w:b/>
          <w:sz w:val="18"/>
          <w:szCs w:val="18"/>
        </w:rPr>
      </w:pPr>
    </w:p>
    <w:p w:rsidR="009A293C" w:rsidRPr="00AE5529" w:rsidRDefault="009A293C" w:rsidP="00AC50D7">
      <w:pPr>
        <w:spacing w:after="0"/>
        <w:jc w:val="center"/>
        <w:rPr>
          <w:rFonts w:ascii="Times New Roman" w:hAnsi="Times New Roman" w:cs="Times New Roman"/>
          <w:b/>
          <w:sz w:val="14"/>
          <w:szCs w:val="18"/>
        </w:rPr>
      </w:pPr>
    </w:p>
    <w:p w:rsidR="00AE5529" w:rsidRPr="00AE5529" w:rsidRDefault="00AE5529" w:rsidP="00AE5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Стоимость тура на 1 чел., руб. (</w:t>
      </w:r>
      <w:proofErr w:type="gramStart"/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цена</w:t>
      </w:r>
      <w:proofErr w:type="gramEnd"/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 фиксированная и меняться не будет)</w:t>
      </w:r>
    </w:p>
    <w:tbl>
      <w:tblPr>
        <w:tblW w:w="0" w:type="auto"/>
        <w:tblInd w:w="21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6"/>
        <w:gridCol w:w="1194"/>
      </w:tblGrid>
      <w:tr w:rsidR="00AE5529" w:rsidRPr="00AE5529" w:rsidTr="00AE5529">
        <w:tc>
          <w:tcPr>
            <w:tcW w:w="0" w:type="auto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AE5529" w:rsidRPr="00AE5529" w:rsidRDefault="00AE5529" w:rsidP="00AE5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AE5529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Гостиница "Волга - Волга" </w:t>
            </w:r>
            <w:r w:rsidRPr="00AE5529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br/>
            </w:r>
            <w:r w:rsidRPr="00AE5529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г. Волгоград, </w:t>
            </w:r>
            <w:proofErr w:type="spellStart"/>
            <w:r w:rsidRPr="00AE5529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пр-кт</w:t>
            </w:r>
            <w:proofErr w:type="spellEnd"/>
            <w:r w:rsidRPr="00AE5529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 Волжский, 16</w:t>
            </w:r>
          </w:p>
          <w:p w:rsidR="00AE5529" w:rsidRPr="00AE5529" w:rsidRDefault="00AE5529" w:rsidP="00AE5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AE5529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2-х , 3-х местные номера с удобствами</w:t>
            </w:r>
          </w:p>
        </w:tc>
      </w:tr>
      <w:tr w:rsidR="00AE5529" w:rsidRPr="00AE5529" w:rsidTr="00AE5529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AE5529" w:rsidRPr="00AE5529" w:rsidRDefault="00AE5529" w:rsidP="00AE55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AE5529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Взрослый, пенсионер 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AE5529" w:rsidRPr="00AE5529" w:rsidRDefault="00AE5529" w:rsidP="00AE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AE5529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26 850</w:t>
            </w:r>
          </w:p>
        </w:tc>
      </w:tr>
      <w:tr w:rsidR="00AE5529" w:rsidRPr="00AE5529" w:rsidTr="00AE5529"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AE5529" w:rsidRPr="00AE5529" w:rsidRDefault="00AE5529" w:rsidP="00AE5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AE5529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Дети 2-17 лет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AE5529" w:rsidRPr="00AE5529" w:rsidRDefault="00AE5529" w:rsidP="00AE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AE5529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26 650</w:t>
            </w:r>
          </w:p>
        </w:tc>
      </w:tr>
      <w:tr w:rsidR="00AE5529" w:rsidRPr="00AE5529" w:rsidTr="00AE5529">
        <w:tc>
          <w:tcPr>
            <w:tcW w:w="0" w:type="auto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AE5529" w:rsidRPr="00AE5529" w:rsidRDefault="00AE5529" w:rsidP="00AE5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AE5529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Доплата за одноместное размещение - 7 500 руб.</w:t>
            </w:r>
          </w:p>
        </w:tc>
      </w:tr>
    </w:tbl>
    <w:p w:rsidR="00AE5529" w:rsidRPr="00AE5529" w:rsidRDefault="00AE5529" w:rsidP="00AE55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 </w:t>
      </w:r>
    </w:p>
    <w:p w:rsidR="00AE5529" w:rsidRPr="00AE5529" w:rsidRDefault="00AE5529" w:rsidP="00AE5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В стоимость входит:</w:t>
      </w:r>
    </w:p>
    <w:p w:rsidR="00AE5529" w:rsidRPr="00AE5529" w:rsidRDefault="00AE5529" w:rsidP="00AE552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Проезд автобусом туристического класса</w:t>
      </w:r>
    </w:p>
    <w:p w:rsidR="00AE5529" w:rsidRPr="00AE5529" w:rsidRDefault="00AE5529" w:rsidP="00AE552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Проживание: г-</w:t>
      </w:r>
      <w:proofErr w:type="spellStart"/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ца</w:t>
      </w:r>
      <w:proofErr w:type="spellEnd"/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 "Волга-Волга" номера с удобствами</w:t>
      </w:r>
    </w:p>
    <w:p w:rsidR="00AE5529" w:rsidRPr="00AE5529" w:rsidRDefault="00AE5529" w:rsidP="00AE552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Питание: 2 завтраков / 2 обеда</w:t>
      </w:r>
    </w:p>
    <w:p w:rsidR="00AE5529" w:rsidRPr="00AE5529" w:rsidRDefault="00AE5529" w:rsidP="00AE552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Экскурсия по Волгограду</w:t>
      </w:r>
    </w:p>
    <w:p w:rsidR="00AE5529" w:rsidRPr="00AE5529" w:rsidRDefault="00AE5529" w:rsidP="00AE552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Экскурсия по Элисте</w:t>
      </w:r>
    </w:p>
    <w:p w:rsidR="00AE5529" w:rsidRPr="00AE5529" w:rsidRDefault="00AE5529" w:rsidP="00AE552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Посещение Центрального </w:t>
      </w:r>
      <w:proofErr w:type="spellStart"/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хурула</w:t>
      </w:r>
      <w:proofErr w:type="spellEnd"/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 «Золотая обитель Будды Шакьямуни»</w:t>
      </w:r>
    </w:p>
    <w:p w:rsidR="00AE5529" w:rsidRPr="00AE5529" w:rsidRDefault="00AE5529" w:rsidP="00AE552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Поездка на Верблюжий остров</w:t>
      </w:r>
    </w:p>
    <w:p w:rsidR="00AE5529" w:rsidRPr="00AE5529" w:rsidRDefault="00AE5529" w:rsidP="00AE552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Страховка от ДТП         </w:t>
      </w:r>
    </w:p>
    <w:p w:rsidR="00AE5529" w:rsidRPr="00AE5529" w:rsidRDefault="00AE5529" w:rsidP="00AE5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За дополнительную плату на месте:</w:t>
      </w:r>
    </w:p>
    <w:p w:rsidR="00AE5529" w:rsidRPr="00AE5529" w:rsidRDefault="00AE5529" w:rsidP="00AE5529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Трансфер г. Саров до Арзамаса (туда / обратно) - 800 руб./чел</w:t>
      </w:r>
    </w:p>
    <w:p w:rsidR="00AE5529" w:rsidRPr="00AE5529" w:rsidRDefault="00AE5529" w:rsidP="00AE5529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Стрельба из лука - 300 руб./чел</w:t>
      </w:r>
    </w:p>
    <w:p w:rsidR="00AE5529" w:rsidRPr="00AE5529" w:rsidRDefault="00AE5529" w:rsidP="00AE5529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Облачение в национальную одежду - 300 </w:t>
      </w:r>
      <w:proofErr w:type="spellStart"/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руб</w:t>
      </w:r>
      <w:proofErr w:type="spellEnd"/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/чел</w:t>
      </w:r>
    </w:p>
    <w:p w:rsidR="00AE5529" w:rsidRPr="00AE5529" w:rsidRDefault="00AE5529" w:rsidP="00AE5529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Подношение в центральный </w:t>
      </w:r>
      <w:proofErr w:type="spellStart"/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хурул</w:t>
      </w:r>
      <w:proofErr w:type="spellEnd"/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 ~ 200 </w:t>
      </w:r>
      <w:proofErr w:type="spellStart"/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руб</w:t>
      </w:r>
      <w:proofErr w:type="spellEnd"/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/чел</w:t>
      </w:r>
    </w:p>
    <w:p w:rsidR="00AE5529" w:rsidRPr="00AE5529" w:rsidRDefault="00AE5529" w:rsidP="00AE55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ВНИМАНИЕ: </w:t>
      </w:r>
    </w:p>
    <w:p w:rsidR="00AE5529" w:rsidRPr="00AE5529" w:rsidRDefault="00AE5529" w:rsidP="00AE5529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 xml:space="preserve">Обязательно при себе иметь паспорт, </w:t>
      </w:r>
      <w:proofErr w:type="spellStart"/>
      <w:r w:rsidRPr="00AE5529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св</w:t>
      </w:r>
      <w:proofErr w:type="spellEnd"/>
      <w:r w:rsidRPr="00AE5529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-во о рождения;</w:t>
      </w:r>
    </w:p>
    <w:p w:rsidR="00AE5529" w:rsidRPr="00AE5529" w:rsidRDefault="00AE5529" w:rsidP="00AE5529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Женское / мужское подселение предусмотрено при 2-х или 3-х местном размещении (номера с удобствами).</w:t>
      </w:r>
    </w:p>
    <w:p w:rsidR="00AE5529" w:rsidRPr="00AE5529" w:rsidRDefault="00AE5529" w:rsidP="00AE5529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AE5529">
        <w:rPr>
          <w:rFonts w:ascii="Times New Roman" w:eastAsia="Times New Roman" w:hAnsi="Times New Roman" w:cs="Times New Roman"/>
          <w:color w:val="135B94"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9A293C" w:rsidRPr="009A293C" w:rsidRDefault="009A293C" w:rsidP="00AE552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A293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               </w:t>
      </w:r>
    </w:p>
    <w:p w:rsidR="009A293C" w:rsidRPr="009A293C" w:rsidRDefault="009A293C" w:rsidP="009A29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A293C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 а также изменение порядка проведения экскурсий, при этом сохраняя их количество.</w:t>
      </w:r>
      <w:proofErr w:type="gramEnd"/>
      <w:r w:rsidRPr="009A293C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br/>
        <w:t>При недоборе группы предоставляется микроавтобус.</w:t>
      </w:r>
    </w:p>
    <w:p w:rsidR="009C23E4" w:rsidRDefault="009C23E4" w:rsidP="00C4205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9C23E4" w:rsidRDefault="009C23E4" w:rsidP="009C23E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9C23E4" w:rsidRDefault="009C23E4" w:rsidP="009C23E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9C23E4" w:rsidRPr="009C23E4" w:rsidRDefault="009C23E4" w:rsidP="00ED12CB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sectPr w:rsidR="009C23E4" w:rsidRPr="009C23E4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2490"/>
    <w:multiLevelType w:val="hybridMultilevel"/>
    <w:tmpl w:val="BD028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73784"/>
    <w:multiLevelType w:val="multilevel"/>
    <w:tmpl w:val="0DDC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8633D"/>
    <w:multiLevelType w:val="multilevel"/>
    <w:tmpl w:val="E092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A23F2"/>
    <w:multiLevelType w:val="multilevel"/>
    <w:tmpl w:val="855E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44D38"/>
    <w:multiLevelType w:val="hybridMultilevel"/>
    <w:tmpl w:val="BF36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62042"/>
    <w:multiLevelType w:val="hybridMultilevel"/>
    <w:tmpl w:val="59E65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A54AE"/>
    <w:multiLevelType w:val="multilevel"/>
    <w:tmpl w:val="B24A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1A40E4"/>
    <w:multiLevelType w:val="hybridMultilevel"/>
    <w:tmpl w:val="5E962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6B61DF"/>
    <w:multiLevelType w:val="multilevel"/>
    <w:tmpl w:val="06C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0156C1"/>
    <w:multiLevelType w:val="multilevel"/>
    <w:tmpl w:val="FE78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AE3046"/>
    <w:multiLevelType w:val="hybridMultilevel"/>
    <w:tmpl w:val="5868E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D92206"/>
    <w:multiLevelType w:val="hybridMultilevel"/>
    <w:tmpl w:val="E4369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8C4B28"/>
    <w:multiLevelType w:val="multilevel"/>
    <w:tmpl w:val="EA1C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752D50"/>
    <w:multiLevelType w:val="multilevel"/>
    <w:tmpl w:val="08CE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364D9E"/>
    <w:multiLevelType w:val="multilevel"/>
    <w:tmpl w:val="BE14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FE0AB8"/>
    <w:multiLevelType w:val="multilevel"/>
    <w:tmpl w:val="D8E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1B3981"/>
    <w:multiLevelType w:val="multilevel"/>
    <w:tmpl w:val="902E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7B2B73"/>
    <w:multiLevelType w:val="multilevel"/>
    <w:tmpl w:val="3F3C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4F1388"/>
    <w:multiLevelType w:val="multilevel"/>
    <w:tmpl w:val="1872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3E4E6A"/>
    <w:multiLevelType w:val="hybridMultilevel"/>
    <w:tmpl w:val="156AE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F80AE7"/>
    <w:multiLevelType w:val="multilevel"/>
    <w:tmpl w:val="F9AA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365F5A"/>
    <w:multiLevelType w:val="multilevel"/>
    <w:tmpl w:val="A0EA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FB6339"/>
    <w:multiLevelType w:val="multilevel"/>
    <w:tmpl w:val="B238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117F9E"/>
    <w:multiLevelType w:val="multilevel"/>
    <w:tmpl w:val="6D08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316534"/>
    <w:multiLevelType w:val="multilevel"/>
    <w:tmpl w:val="8C62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627DF8"/>
    <w:multiLevelType w:val="multilevel"/>
    <w:tmpl w:val="C4A4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571A35"/>
    <w:multiLevelType w:val="multilevel"/>
    <w:tmpl w:val="49B4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8B5DBD"/>
    <w:multiLevelType w:val="multilevel"/>
    <w:tmpl w:val="C408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4F76C2"/>
    <w:multiLevelType w:val="hybridMultilevel"/>
    <w:tmpl w:val="A5647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824A34"/>
    <w:multiLevelType w:val="multilevel"/>
    <w:tmpl w:val="D198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9866F8"/>
    <w:multiLevelType w:val="multilevel"/>
    <w:tmpl w:val="08CC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6165FF"/>
    <w:multiLevelType w:val="multilevel"/>
    <w:tmpl w:val="5F66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6E071A"/>
    <w:multiLevelType w:val="multilevel"/>
    <w:tmpl w:val="4836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DD13DE"/>
    <w:multiLevelType w:val="multilevel"/>
    <w:tmpl w:val="DCB0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1A024FD"/>
    <w:multiLevelType w:val="multilevel"/>
    <w:tmpl w:val="5E58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0635F"/>
    <w:multiLevelType w:val="multilevel"/>
    <w:tmpl w:val="0C9E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C47508"/>
    <w:multiLevelType w:val="multilevel"/>
    <w:tmpl w:val="F69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D844A3"/>
    <w:multiLevelType w:val="multilevel"/>
    <w:tmpl w:val="DD44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BB48A4"/>
    <w:multiLevelType w:val="multilevel"/>
    <w:tmpl w:val="0C12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DC500C"/>
    <w:multiLevelType w:val="multilevel"/>
    <w:tmpl w:val="2BC4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3649A2"/>
    <w:multiLevelType w:val="multilevel"/>
    <w:tmpl w:val="1A82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1501D5"/>
    <w:multiLevelType w:val="hybridMultilevel"/>
    <w:tmpl w:val="F0E2C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D461AC"/>
    <w:multiLevelType w:val="hybridMultilevel"/>
    <w:tmpl w:val="B8705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517969"/>
    <w:multiLevelType w:val="multilevel"/>
    <w:tmpl w:val="2A52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8F5D26"/>
    <w:multiLevelType w:val="multilevel"/>
    <w:tmpl w:val="6DA8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795588D"/>
    <w:multiLevelType w:val="hybridMultilevel"/>
    <w:tmpl w:val="D944C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287A29"/>
    <w:multiLevelType w:val="multilevel"/>
    <w:tmpl w:val="9C30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1C32F5"/>
    <w:multiLevelType w:val="multilevel"/>
    <w:tmpl w:val="2670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F105BF"/>
    <w:multiLevelType w:val="multilevel"/>
    <w:tmpl w:val="3480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10"/>
  </w:num>
  <w:num w:numId="3">
    <w:abstractNumId w:val="28"/>
  </w:num>
  <w:num w:numId="4">
    <w:abstractNumId w:val="5"/>
  </w:num>
  <w:num w:numId="5">
    <w:abstractNumId w:val="7"/>
  </w:num>
  <w:num w:numId="6">
    <w:abstractNumId w:val="45"/>
  </w:num>
  <w:num w:numId="7">
    <w:abstractNumId w:val="11"/>
  </w:num>
  <w:num w:numId="8">
    <w:abstractNumId w:val="0"/>
  </w:num>
  <w:num w:numId="9">
    <w:abstractNumId w:val="42"/>
  </w:num>
  <w:num w:numId="10">
    <w:abstractNumId w:val="19"/>
  </w:num>
  <w:num w:numId="11">
    <w:abstractNumId w:val="4"/>
  </w:num>
  <w:num w:numId="12">
    <w:abstractNumId w:val="40"/>
  </w:num>
  <w:num w:numId="13">
    <w:abstractNumId w:val="9"/>
  </w:num>
  <w:num w:numId="14">
    <w:abstractNumId w:val="32"/>
  </w:num>
  <w:num w:numId="15">
    <w:abstractNumId w:val="2"/>
  </w:num>
  <w:num w:numId="16">
    <w:abstractNumId w:val="16"/>
  </w:num>
  <w:num w:numId="17">
    <w:abstractNumId w:val="25"/>
  </w:num>
  <w:num w:numId="18">
    <w:abstractNumId w:val="27"/>
  </w:num>
  <w:num w:numId="19">
    <w:abstractNumId w:val="43"/>
  </w:num>
  <w:num w:numId="20">
    <w:abstractNumId w:val="47"/>
  </w:num>
  <w:num w:numId="21">
    <w:abstractNumId w:val="39"/>
  </w:num>
  <w:num w:numId="22">
    <w:abstractNumId w:val="8"/>
  </w:num>
  <w:num w:numId="23">
    <w:abstractNumId w:val="37"/>
  </w:num>
  <w:num w:numId="24">
    <w:abstractNumId w:val="30"/>
  </w:num>
  <w:num w:numId="25">
    <w:abstractNumId w:val="24"/>
  </w:num>
  <w:num w:numId="26">
    <w:abstractNumId w:val="23"/>
  </w:num>
  <w:num w:numId="27">
    <w:abstractNumId w:val="34"/>
  </w:num>
  <w:num w:numId="28">
    <w:abstractNumId w:val="6"/>
  </w:num>
  <w:num w:numId="29">
    <w:abstractNumId w:val="1"/>
  </w:num>
  <w:num w:numId="30">
    <w:abstractNumId w:val="21"/>
  </w:num>
  <w:num w:numId="31">
    <w:abstractNumId w:val="44"/>
  </w:num>
  <w:num w:numId="32">
    <w:abstractNumId w:val="38"/>
  </w:num>
  <w:num w:numId="33">
    <w:abstractNumId w:val="31"/>
  </w:num>
  <w:num w:numId="34">
    <w:abstractNumId w:val="15"/>
  </w:num>
  <w:num w:numId="35">
    <w:abstractNumId w:val="48"/>
  </w:num>
  <w:num w:numId="36">
    <w:abstractNumId w:val="26"/>
  </w:num>
  <w:num w:numId="37">
    <w:abstractNumId w:val="36"/>
  </w:num>
  <w:num w:numId="38">
    <w:abstractNumId w:val="18"/>
  </w:num>
  <w:num w:numId="39">
    <w:abstractNumId w:val="33"/>
  </w:num>
  <w:num w:numId="40">
    <w:abstractNumId w:val="3"/>
  </w:num>
  <w:num w:numId="41">
    <w:abstractNumId w:val="46"/>
  </w:num>
  <w:num w:numId="42">
    <w:abstractNumId w:val="14"/>
  </w:num>
  <w:num w:numId="43">
    <w:abstractNumId w:val="35"/>
  </w:num>
  <w:num w:numId="44">
    <w:abstractNumId w:val="13"/>
  </w:num>
  <w:num w:numId="45">
    <w:abstractNumId w:val="29"/>
  </w:num>
  <w:num w:numId="46">
    <w:abstractNumId w:val="20"/>
  </w:num>
  <w:num w:numId="47">
    <w:abstractNumId w:val="12"/>
  </w:num>
  <w:num w:numId="48">
    <w:abstractNumId w:val="22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87"/>
    <w:rsid w:val="000042BA"/>
    <w:rsid w:val="00030648"/>
    <w:rsid w:val="000E46A3"/>
    <w:rsid w:val="000E6BD0"/>
    <w:rsid w:val="0014313A"/>
    <w:rsid w:val="001601F3"/>
    <w:rsid w:val="00183910"/>
    <w:rsid w:val="002B24DF"/>
    <w:rsid w:val="002E53BA"/>
    <w:rsid w:val="003E7F85"/>
    <w:rsid w:val="003F6BBB"/>
    <w:rsid w:val="00447831"/>
    <w:rsid w:val="004755BD"/>
    <w:rsid w:val="004A254C"/>
    <w:rsid w:val="005B169F"/>
    <w:rsid w:val="005B7DAD"/>
    <w:rsid w:val="005D1A86"/>
    <w:rsid w:val="005F16B8"/>
    <w:rsid w:val="00607B3E"/>
    <w:rsid w:val="00731033"/>
    <w:rsid w:val="007462BA"/>
    <w:rsid w:val="00851CAF"/>
    <w:rsid w:val="00896AEE"/>
    <w:rsid w:val="008A05CD"/>
    <w:rsid w:val="008A2BB8"/>
    <w:rsid w:val="008D3A2B"/>
    <w:rsid w:val="009517D8"/>
    <w:rsid w:val="009916DF"/>
    <w:rsid w:val="009A293C"/>
    <w:rsid w:val="009C23E4"/>
    <w:rsid w:val="009D352D"/>
    <w:rsid w:val="00A0199D"/>
    <w:rsid w:val="00A20CBA"/>
    <w:rsid w:val="00A81D45"/>
    <w:rsid w:val="00A85BB7"/>
    <w:rsid w:val="00AC50D7"/>
    <w:rsid w:val="00AE5529"/>
    <w:rsid w:val="00B57A87"/>
    <w:rsid w:val="00B72230"/>
    <w:rsid w:val="00B83A55"/>
    <w:rsid w:val="00C15C83"/>
    <w:rsid w:val="00C23997"/>
    <w:rsid w:val="00C42058"/>
    <w:rsid w:val="00CB25F3"/>
    <w:rsid w:val="00CB46B7"/>
    <w:rsid w:val="00CC0950"/>
    <w:rsid w:val="00CE7A69"/>
    <w:rsid w:val="00CF7DFB"/>
    <w:rsid w:val="00D70D4D"/>
    <w:rsid w:val="00D854D3"/>
    <w:rsid w:val="00DC4216"/>
    <w:rsid w:val="00EA7F38"/>
    <w:rsid w:val="00ED12CB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1FC21-8AFC-46AB-8E13-21B20D65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Оксана Скирденко</cp:lastModifiedBy>
  <cp:revision>2</cp:revision>
  <cp:lastPrinted>2025-01-13T12:49:00Z</cp:lastPrinted>
  <dcterms:created xsi:type="dcterms:W3CDTF">2026-05-12T12:17:00Z</dcterms:created>
  <dcterms:modified xsi:type="dcterms:W3CDTF">2026-05-12T12:17:00Z</dcterms:modified>
</cp:coreProperties>
</file>